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rFonts w:ascii="Times New Roman" w:cs="Times New Roman" w:eastAsia="Times New Roman" w:hAnsi="Times New Roman"/>
          <w:b/>
          <w:bCs/>
          <w:sz w:val="28"/>
          <w:szCs w:val="28"/>
        </w:rPr>
        <w:t xml:space="preserve">Договір найму (оренди) квартири</w:t>
      </w:r>
    </w:p>
    <w:p>
      <w:pPr>
        <w:spacing w:after="160"/>
        <w:jc w:val="both"/>
      </w:pPr>
      <w:r>
        <w:rPr>
          <w:rFonts w:ascii="Times New Roman" w:cs="Times New Roman" w:eastAsia="Times New Roman" w:hAnsi="Times New Roman"/>
          <w:sz w:val="24"/>
          <w:szCs w:val="24"/>
        </w:rPr>
        <w:t xml:space="preserve">м. [місто], [дата]</w:t>
      </w:r>
    </w:p>
    <w:p>
      <w:pPr>
        <w:spacing w:after="160"/>
        <w:jc w:val="both"/>
      </w:pPr>
      <w:r>
        <w:rPr>
          <w:rFonts w:ascii="Times New Roman" w:cs="Times New Roman" w:eastAsia="Times New Roman" w:hAnsi="Times New Roman"/>
          <w:sz w:val="24"/>
          <w:szCs w:val="24"/>
        </w:rPr>
        <w:t xml:space="preserve">[ПІБ наймодавця повністю], РНОКПП [номер], паспорт [серія, номер, ким і коли виданий, або номер ID-картки], далі Наймодавець, з одного боку, і [ПІБ наймача повністю], РНОКПП [номер], паспорт [дані], далі Наймач, з другого боку, разом Сторони, уклали цей договір про таке.</w:t>
      </w:r>
    </w:p>
    <w:p>
      <w:pPr>
        <w:spacing w:after="120" w:before="240"/>
      </w:pPr>
      <w:r>
        <w:rPr>
          <w:rFonts w:ascii="Times New Roman" w:cs="Times New Roman" w:eastAsia="Times New Roman" w:hAnsi="Times New Roman"/>
          <w:b/>
          <w:bCs/>
          <w:sz w:val="24"/>
          <w:szCs w:val="24"/>
        </w:rPr>
        <w:t xml:space="preserve">1. Предмет договору</w:t>
      </w:r>
    </w:p>
    <w:p>
      <w:pPr>
        <w:spacing w:after="160"/>
        <w:jc w:val="both"/>
      </w:pPr>
      <w:r>
        <w:rPr>
          <w:rFonts w:ascii="Times New Roman" w:cs="Times New Roman" w:eastAsia="Times New Roman" w:hAnsi="Times New Roman"/>
          <w:sz w:val="24"/>
          <w:szCs w:val="24"/>
        </w:rPr>
        <w:t xml:space="preserve">1.1. Наймодавець передає, а Наймач приймає у строкове платне користування для проживання квартиру за адресою: [місто, вулиця, будинок, номер квартири], загальною площею [число] кв. м, кількість кімнат [число], поверх [число], далі Квартира.</w:t>
      </w:r>
    </w:p>
    <w:p>
      <w:pPr>
        <w:spacing w:after="160"/>
        <w:jc w:val="both"/>
      </w:pPr>
      <w:r>
        <w:rPr>
          <w:rFonts w:ascii="Times New Roman" w:cs="Times New Roman" w:eastAsia="Times New Roman" w:hAnsi="Times New Roman"/>
          <w:sz w:val="24"/>
          <w:szCs w:val="24"/>
        </w:rPr>
        <w:t xml:space="preserve">1.2. Квартира належить Наймодавцю на праві власності на підставі [назва документа, дата, номер запису в Державному реєстрі речових прав].</w:t>
      </w:r>
    </w:p>
    <w:p>
      <w:pPr>
        <w:spacing w:after="160"/>
        <w:jc w:val="both"/>
      </w:pPr>
      <w:r>
        <w:rPr>
          <w:rFonts w:ascii="Times New Roman" w:cs="Times New Roman" w:eastAsia="Times New Roman" w:hAnsi="Times New Roman"/>
          <w:sz w:val="24"/>
          <w:szCs w:val="24"/>
        </w:rPr>
        <w:t xml:space="preserve">1.3. Квартира передається з меблями, технікою та обладнанням за переліком у Акті приймання-передачі (Додаток 1), який є невід'ємною частиною договору.</w:t>
      </w:r>
    </w:p>
    <w:p>
      <w:pPr>
        <w:spacing w:after="160"/>
        <w:jc w:val="both"/>
      </w:pPr>
      <w:r>
        <w:rPr>
          <w:rFonts w:ascii="Times New Roman" w:cs="Times New Roman" w:eastAsia="Times New Roman" w:hAnsi="Times New Roman"/>
          <w:sz w:val="24"/>
          <w:szCs w:val="24"/>
        </w:rPr>
        <w:t xml:space="preserve">1.4. Наймодавець підтверджує, що Квартира придатна для постійного проживання, не перебуває під арештом, не є предметом судового спору, а якщо перебуває в іпотеці, згоду іпотекодержателя на передачу в найм отримано.</w:t>
      </w:r>
    </w:p>
    <w:p>
      <w:pPr>
        <w:spacing w:after="120" w:before="240"/>
      </w:pPr>
      <w:r>
        <w:rPr>
          <w:rFonts w:ascii="Times New Roman" w:cs="Times New Roman" w:eastAsia="Times New Roman" w:hAnsi="Times New Roman"/>
          <w:b/>
          <w:bCs/>
          <w:sz w:val="24"/>
          <w:szCs w:val="24"/>
        </w:rPr>
        <w:t xml:space="preserve">2. Строк</w:t>
      </w:r>
    </w:p>
    <w:p>
      <w:pPr>
        <w:spacing w:after="160"/>
        <w:jc w:val="both"/>
      </w:pPr>
      <w:r>
        <w:rPr>
          <w:rFonts w:ascii="Times New Roman" w:cs="Times New Roman" w:eastAsia="Times New Roman" w:hAnsi="Times New Roman"/>
          <w:sz w:val="24"/>
          <w:szCs w:val="24"/>
        </w:rPr>
        <w:t xml:space="preserve">2.1. Договір укладено на строк з [дата] до [дата] включно. (Примітка: ст. 821 ЦК називає короткостроковим найм на строк до одного року включно.)</w:t>
      </w:r>
    </w:p>
    <w:p>
      <w:pPr>
        <w:spacing w:after="160"/>
        <w:jc w:val="both"/>
      </w:pPr>
      <w:r>
        <w:rPr>
          <w:rFonts w:ascii="Times New Roman" w:cs="Times New Roman" w:eastAsia="Times New Roman" w:hAnsi="Times New Roman"/>
          <w:sz w:val="24"/>
          <w:szCs w:val="24"/>
        </w:rPr>
        <w:t xml:space="preserve">2.2. Продовження строку оформлюється додатковою угодою в письмовій формі, підписаною обома Сторонами.</w:t>
      </w:r>
    </w:p>
    <w:p>
      <w:pPr>
        <w:spacing w:after="120" w:before="240"/>
      </w:pPr>
      <w:r>
        <w:rPr>
          <w:rFonts w:ascii="Times New Roman" w:cs="Times New Roman" w:eastAsia="Times New Roman" w:hAnsi="Times New Roman"/>
          <w:b/>
          <w:bCs/>
          <w:sz w:val="24"/>
          <w:szCs w:val="24"/>
        </w:rPr>
        <w:t xml:space="preserve">3. Плата за найм</w:t>
      </w:r>
    </w:p>
    <w:p>
      <w:pPr>
        <w:spacing w:after="160"/>
        <w:jc w:val="both"/>
      </w:pPr>
      <w:r>
        <w:rPr>
          <w:rFonts w:ascii="Times New Roman" w:cs="Times New Roman" w:eastAsia="Times New Roman" w:hAnsi="Times New Roman"/>
          <w:sz w:val="24"/>
          <w:szCs w:val="24"/>
        </w:rPr>
        <w:t xml:space="preserve">3.1. Плата за користування Квартирою становить [сума] грн ([сума прописом] гривень) на місяць.</w:t>
      </w:r>
    </w:p>
    <w:p>
      <w:pPr>
        <w:spacing w:after="160"/>
        <w:jc w:val="both"/>
      </w:pPr>
      <w:r>
        <w:rPr>
          <w:rFonts w:ascii="Times New Roman" w:cs="Times New Roman" w:eastAsia="Times New Roman" w:hAnsi="Times New Roman"/>
          <w:sz w:val="24"/>
          <w:szCs w:val="24"/>
        </w:rPr>
        <w:t xml:space="preserve">3.2. Наймач сплачує плату щомісяця авансом, не пізніше [число] числа поточного місяця, переказом на рахунок Наймодавця [IBAN і ПІБ одержувача] із зазначенням у призначенні платежу «плата за найм за [місяць]».</w:t>
      </w:r>
    </w:p>
    <w:p>
      <w:pPr>
        <w:spacing w:after="160"/>
        <w:jc w:val="both"/>
      </w:pPr>
      <w:r>
        <w:rPr>
          <w:rFonts w:ascii="Times New Roman" w:cs="Times New Roman" w:eastAsia="Times New Roman" w:hAnsi="Times New Roman"/>
          <w:sz w:val="24"/>
          <w:szCs w:val="24"/>
        </w:rPr>
        <w:t xml:space="preserve">3.3. Плата за перший місяць у сумі [сума] грн сплачується в день підписання Акта приймання-передачі.</w:t>
      </w:r>
    </w:p>
    <w:p>
      <w:pPr>
        <w:spacing w:after="160"/>
        <w:jc w:val="both"/>
      </w:pPr>
      <w:r>
        <w:rPr>
          <w:rFonts w:ascii="Times New Roman" w:cs="Times New Roman" w:eastAsia="Times New Roman" w:hAnsi="Times New Roman"/>
          <w:sz w:val="24"/>
          <w:szCs w:val="24"/>
        </w:rPr>
        <w:t xml:space="preserve">3.4. Розмір плати може бути змінений лише за письмовою згодою Сторін. Наймодавець повідомляє про намір змінити плату не менш ніж за [30] календарних днів; нова плата застосовується з місяця, наступного за місяцем підписання додаткової угоди.</w:t>
      </w:r>
    </w:p>
    <w:p>
      <w:pPr>
        <w:spacing w:after="120" w:before="240"/>
      </w:pPr>
      <w:r>
        <w:rPr>
          <w:rFonts w:ascii="Times New Roman" w:cs="Times New Roman" w:eastAsia="Times New Roman" w:hAnsi="Times New Roman"/>
          <w:b/>
          <w:bCs/>
          <w:sz w:val="24"/>
          <w:szCs w:val="24"/>
        </w:rPr>
        <w:t xml:space="preserve">4. Комунальні та інші платежі</w:t>
      </w:r>
    </w:p>
    <w:p>
      <w:pPr>
        <w:spacing w:after="160"/>
        <w:jc w:val="both"/>
      </w:pPr>
      <w:r>
        <w:rPr>
          <w:rFonts w:ascii="Times New Roman" w:cs="Times New Roman" w:eastAsia="Times New Roman" w:hAnsi="Times New Roman"/>
          <w:sz w:val="24"/>
          <w:szCs w:val="24"/>
        </w:rPr>
        <w:t xml:space="preserve">4.1. Наймач самостійно й за власний рахунок сплачує [перелік: електроенергія, вода, газ, опалення, управління побутовими відходами, інтернет, управління будинком] за рахунками постачальників і, де застосовно, показниками лічильників, не пізніше [число] числа місяця, наступного за розрахунковим.</w:t>
      </w:r>
    </w:p>
    <w:p>
      <w:pPr>
        <w:spacing w:after="160"/>
        <w:jc w:val="both"/>
      </w:pPr>
      <w:r>
        <w:rPr>
          <w:rFonts w:ascii="Times New Roman" w:cs="Times New Roman" w:eastAsia="Times New Roman" w:hAnsi="Times New Roman"/>
          <w:sz w:val="24"/>
          <w:szCs w:val="24"/>
        </w:rPr>
        <w:t xml:space="preserve">4.2. Наймодавець сплачує [перелік: наприклад, податок на нерухоме майно, внески на капітальний ремонт ОСББ].</w:t>
      </w:r>
    </w:p>
    <w:p>
      <w:pPr>
        <w:spacing w:after="160"/>
        <w:jc w:val="both"/>
      </w:pPr>
      <w:r>
        <w:rPr>
          <w:rFonts w:ascii="Times New Roman" w:cs="Times New Roman" w:eastAsia="Times New Roman" w:hAnsi="Times New Roman"/>
          <w:sz w:val="24"/>
          <w:szCs w:val="24"/>
        </w:rPr>
        <w:t xml:space="preserve">4.3. Показники лічильників на дату передачі Квартири зафіксовано в Акті приймання-передачі. Наймач надсилає Наймодавцю копії сплачених рахунків до [число] числа кожного місяця на [месенджер або електронну пошту].</w:t>
      </w:r>
    </w:p>
    <w:p>
      <w:pPr>
        <w:spacing w:after="120" w:before="240"/>
      </w:pPr>
      <w:r>
        <w:rPr>
          <w:rFonts w:ascii="Times New Roman" w:cs="Times New Roman" w:eastAsia="Times New Roman" w:hAnsi="Times New Roman"/>
          <w:b/>
          <w:bCs/>
          <w:sz w:val="24"/>
          <w:szCs w:val="24"/>
        </w:rPr>
        <w:t xml:space="preserve">5. Забезпечувальний платіж</w:t>
      </w:r>
    </w:p>
    <w:p>
      <w:pPr>
        <w:spacing w:after="160"/>
        <w:jc w:val="both"/>
      </w:pPr>
      <w:r>
        <w:rPr>
          <w:rFonts w:ascii="Times New Roman" w:cs="Times New Roman" w:eastAsia="Times New Roman" w:hAnsi="Times New Roman"/>
          <w:sz w:val="24"/>
          <w:szCs w:val="24"/>
        </w:rPr>
        <w:t xml:space="preserve">5.1. У день підписання Акта приймання-передачі Наймач передає Наймодавцю забезпечувальний платіж у сумі [сума] грн. Цей платіж не є завдатком у розумінні ст. 570 Цивільного кодексу і не є платою за останній місяць найму.</w:t>
      </w:r>
    </w:p>
    <w:p>
      <w:pPr>
        <w:spacing w:after="160"/>
        <w:jc w:val="both"/>
      </w:pPr>
      <w:r>
        <w:rPr>
          <w:rFonts w:ascii="Times New Roman" w:cs="Times New Roman" w:eastAsia="Times New Roman" w:hAnsi="Times New Roman"/>
          <w:sz w:val="24"/>
          <w:szCs w:val="24"/>
        </w:rPr>
        <w:t xml:space="preserve">5.2. Забезпечувальний платіж повертається Наймачу в повному обсязі протягом [3] банківських днів після фактичного повернення Квартири й ключів та огляду її стану, крім випадків, передбачених п. 5.3. Відмова однієї Сторони підписати Акт повернення не зупиняє цей строк автоматично: інша Сторона надсилає свій акт із фото, переліком зауважень і запрошенням провести спільний огляд.</w:t>
      </w:r>
    </w:p>
    <w:p>
      <w:pPr>
        <w:spacing w:after="160"/>
        <w:jc w:val="both"/>
      </w:pPr>
      <w:r>
        <w:rPr>
          <w:rFonts w:ascii="Times New Roman" w:cs="Times New Roman" w:eastAsia="Times New Roman" w:hAnsi="Times New Roman"/>
          <w:sz w:val="24"/>
          <w:szCs w:val="24"/>
        </w:rPr>
        <w:t xml:space="preserve">5.3. Наймодавець має право утримати із забезпечувального платежу лише: вартість ремонту або заміни майна, пошкодженого з вини Наймача чи осіб, за яких він відповідає, за винятком нормального зносу; заборгованість за платою за найм і комунальними послугами за цим договором. Наймодавець надсилає Наймачу письмовий розрахунок кожного утримання та підтвердні документи (рахунок, чек, кошторис); зауваження також зазначаються в Акті повернення, якщо його підписали обидві Сторони.</w:t>
      </w:r>
    </w:p>
    <w:p>
      <w:pPr>
        <w:spacing w:after="160"/>
        <w:jc w:val="both"/>
      </w:pPr>
      <w:r>
        <w:rPr>
          <w:rFonts w:ascii="Times New Roman" w:cs="Times New Roman" w:eastAsia="Times New Roman" w:hAnsi="Times New Roman"/>
          <w:sz w:val="24"/>
          <w:szCs w:val="24"/>
        </w:rPr>
        <w:t xml:space="preserve">5.4. Наймодавець не має права зараховувати забезпечувальний платіж як плату за найм без письмової згоди Наймача.</w:t>
      </w:r>
    </w:p>
    <w:p>
      <w:pPr>
        <w:spacing w:after="120" w:before="240"/>
      </w:pPr>
      <w:r>
        <w:rPr>
          <w:rFonts w:ascii="Times New Roman" w:cs="Times New Roman" w:eastAsia="Times New Roman" w:hAnsi="Times New Roman"/>
          <w:b/>
          <w:bCs/>
          <w:sz w:val="24"/>
          <w:szCs w:val="24"/>
        </w:rPr>
        <w:t xml:space="preserve">6. Особи, які проживатимуть у Квартирі</w:t>
      </w:r>
    </w:p>
    <w:p>
      <w:pPr>
        <w:spacing w:after="160"/>
        <w:jc w:val="both"/>
      </w:pPr>
      <w:r>
        <w:rPr>
          <w:rFonts w:ascii="Times New Roman" w:cs="Times New Roman" w:eastAsia="Times New Roman" w:hAnsi="Times New Roman"/>
          <w:sz w:val="24"/>
          <w:szCs w:val="24"/>
        </w:rPr>
        <w:t xml:space="preserve">6.1. Разом із Наймачем у Квартирі постійно проживатимуть: [ПІБ, рік народження кожної особи] або [ніхто].</w:t>
      </w:r>
    </w:p>
    <w:p>
      <w:pPr>
        <w:spacing w:after="160"/>
        <w:jc w:val="both"/>
      </w:pPr>
      <w:r>
        <w:rPr>
          <w:rFonts w:ascii="Times New Roman" w:cs="Times New Roman" w:eastAsia="Times New Roman" w:hAnsi="Times New Roman"/>
          <w:sz w:val="24"/>
          <w:szCs w:val="24"/>
        </w:rPr>
        <w:t xml:space="preserve">6.2. Вселення інших осіб для постійного проживання допускається лише за письмовою згодою Наймодавця. Про тимчасове проживання гостей Наймач попередньо повідомляє Наймодавця письмово; погоджена Сторонами межа між тимчасовим і постійним проживанням становить [кількість] днів поспіль або [кількість] днів на місяць.</w:t>
      </w:r>
    </w:p>
    <w:p>
      <w:pPr>
        <w:spacing w:after="160"/>
        <w:jc w:val="both"/>
      </w:pPr>
      <w:r>
        <w:rPr>
          <w:rFonts w:ascii="Times New Roman" w:cs="Times New Roman" w:eastAsia="Times New Roman" w:hAnsi="Times New Roman"/>
          <w:sz w:val="24"/>
          <w:szCs w:val="24"/>
        </w:rPr>
        <w:t xml:space="preserve">6.3. Утримання домашніх тварин: [дозволено таких: / не дозволено].</w:t>
      </w:r>
    </w:p>
    <w:p>
      <w:pPr>
        <w:spacing w:after="120" w:before="240"/>
      </w:pPr>
      <w:r>
        <w:rPr>
          <w:rFonts w:ascii="Times New Roman" w:cs="Times New Roman" w:eastAsia="Times New Roman" w:hAnsi="Times New Roman"/>
          <w:b/>
          <w:bCs/>
          <w:sz w:val="24"/>
          <w:szCs w:val="24"/>
        </w:rPr>
        <w:t xml:space="preserve">7. Права та обов'язки Сторін</w:t>
      </w:r>
    </w:p>
    <w:p>
      <w:pPr>
        <w:spacing w:after="160"/>
        <w:jc w:val="both"/>
      </w:pPr>
      <w:r>
        <w:rPr>
          <w:rFonts w:ascii="Times New Roman" w:cs="Times New Roman" w:eastAsia="Times New Roman" w:hAnsi="Times New Roman"/>
          <w:sz w:val="24"/>
          <w:szCs w:val="24"/>
        </w:rPr>
        <w:t xml:space="preserve">7.1. Наймач зобов'язаний користуватися Квартирою лише для проживання, підтримувати її в належному стані, своєчасно вносити плату, не проводити перепланування та переобладнання без письмової згоди Наймодавця, не передавати Квартиру в піднайм.</w:t>
      </w:r>
    </w:p>
    <w:p>
      <w:pPr>
        <w:spacing w:after="160"/>
        <w:jc w:val="both"/>
      </w:pPr>
      <w:r>
        <w:rPr>
          <w:rFonts w:ascii="Times New Roman" w:cs="Times New Roman" w:eastAsia="Times New Roman" w:hAnsi="Times New Roman"/>
          <w:sz w:val="24"/>
          <w:szCs w:val="24"/>
        </w:rPr>
        <w:t xml:space="preserve">7.2. Поточний ремонт Квартири здійснює Наймач за власний рахунок. Капітальний ремонт та заміна обладнання, що вийшло з ладу не з вини Наймача (сантехніка, електропроводка, бойлер, холодильник, пральна машина), здійснюються Наймодавцем за його рахунок протягом [7] днів після повідомлення. Якщо Наймодавець не усунув несправність у цей строк, Наймач має право усунути її сам і зарахувати підтверджені документами витрати в рахунок плати за найм, попередньо погодивши суму.</w:t>
      </w:r>
    </w:p>
    <w:p>
      <w:pPr>
        <w:spacing w:after="160"/>
        <w:jc w:val="both"/>
      </w:pPr>
      <w:r>
        <w:rPr>
          <w:rFonts w:ascii="Times New Roman" w:cs="Times New Roman" w:eastAsia="Times New Roman" w:hAnsi="Times New Roman"/>
          <w:sz w:val="24"/>
          <w:szCs w:val="24"/>
        </w:rPr>
        <w:t xml:space="preserve">7.3. Наймодавець може оглядати Квартиру не частіше ніж [один раз на місяць], попередивши Наймача не менш ніж за [24] години та погодивши час. Огляд проводиться в присутності Наймача або іншої погодженої ним особи. У разі аварії Сторони негайно координують доступ; якщо є загроза людям чи майну й зв'язатися з Наймачем неможливо, Наймодавець звертається до аварійної служби та діє в межах закону, після чого письмово фіксує обставини й виконані роботи.</w:t>
      </w:r>
    </w:p>
    <w:p>
      <w:pPr>
        <w:spacing w:after="160"/>
        <w:jc w:val="both"/>
      </w:pPr>
      <w:r>
        <w:rPr>
          <w:rFonts w:ascii="Times New Roman" w:cs="Times New Roman" w:eastAsia="Times New Roman" w:hAnsi="Times New Roman"/>
          <w:sz w:val="24"/>
          <w:szCs w:val="24"/>
        </w:rPr>
        <w:t xml:space="preserve">7.4. Наймодавець передає Наймачу [число] комплектів ключів. Планова заміна замків погоджується письмово. У разі втрати ключа, аварії або загрози безпеці Сторона може невідкладно замінити замок, письмово повідомивши іншу Сторону про причину та передавши їй погоджену кількість нових ключів без необґрунтованої затримки.</w:t>
      </w:r>
    </w:p>
    <w:p>
      <w:pPr>
        <w:spacing w:after="120" w:before="240"/>
      </w:pPr>
      <w:r>
        <w:rPr>
          <w:rFonts w:ascii="Times New Roman" w:cs="Times New Roman" w:eastAsia="Times New Roman" w:hAnsi="Times New Roman"/>
          <w:b/>
          <w:bCs/>
          <w:sz w:val="24"/>
          <w:szCs w:val="24"/>
        </w:rPr>
        <w:t xml:space="preserve">8. Відповідальність</w:t>
      </w:r>
    </w:p>
    <w:p>
      <w:pPr>
        <w:spacing w:after="160"/>
        <w:jc w:val="both"/>
      </w:pPr>
      <w:r>
        <w:rPr>
          <w:rFonts w:ascii="Times New Roman" w:cs="Times New Roman" w:eastAsia="Times New Roman" w:hAnsi="Times New Roman"/>
          <w:sz w:val="24"/>
          <w:szCs w:val="24"/>
        </w:rPr>
        <w:t xml:space="preserve">8.1. [Якщо Сторони погодили пеню: за прострочення плати за найм Наймач сплачує пеню в розмірі [ставка]% від простроченої суми за кожен день, починаючи з [день] і до [межа періоду або суми], у межах, дозволених законом. Якщо пеню не погоджено, цей пункт видалити.]</w:t>
      </w:r>
    </w:p>
    <w:p>
      <w:pPr>
        <w:spacing w:after="160"/>
        <w:jc w:val="both"/>
      </w:pPr>
      <w:r>
        <w:rPr>
          <w:rFonts w:ascii="Times New Roman" w:cs="Times New Roman" w:eastAsia="Times New Roman" w:hAnsi="Times New Roman"/>
          <w:sz w:val="24"/>
          <w:szCs w:val="24"/>
        </w:rPr>
        <w:t xml:space="preserve">8.2. Наймач відповідає за шкоду, заподіяну Квартирі та майну з його вини або з вини осіб, за поведінку яких він відповідає, у розмірі документально підтверджених необхідних витрат на відновлення з урахуванням стану майна до пошкодження та нормального зносу.</w:t>
      </w:r>
    </w:p>
    <w:p>
      <w:pPr>
        <w:spacing w:after="160"/>
        <w:jc w:val="both"/>
      </w:pPr>
      <w:r>
        <w:rPr>
          <w:rFonts w:ascii="Times New Roman" w:cs="Times New Roman" w:eastAsia="Times New Roman" w:hAnsi="Times New Roman"/>
          <w:sz w:val="24"/>
          <w:szCs w:val="24"/>
        </w:rPr>
        <w:t xml:space="preserve">8.3. Відповідальність Наймодавця за недоліки Квартири визначається договором і законом з урахуванням того, чи існували вони на момент передання, чи знав або міг знати про них Наймач та чи перешкоджають вони користуванню. Наймодавець повідомляє про відомі йому приховані недоліки до підписання Акта.</w:t>
      </w:r>
    </w:p>
    <w:p>
      <w:pPr>
        <w:spacing w:after="120" w:before="240"/>
      </w:pPr>
      <w:r>
        <w:rPr>
          <w:rFonts w:ascii="Times New Roman" w:cs="Times New Roman" w:eastAsia="Times New Roman" w:hAnsi="Times New Roman"/>
          <w:b/>
          <w:bCs/>
          <w:sz w:val="24"/>
          <w:szCs w:val="24"/>
        </w:rPr>
        <w:t xml:space="preserve">9. Розірвання договору</w:t>
      </w:r>
    </w:p>
    <w:p>
      <w:pPr>
        <w:spacing w:after="160"/>
        <w:jc w:val="both"/>
      </w:pPr>
      <w:r>
        <w:rPr>
          <w:rFonts w:ascii="Times New Roman" w:cs="Times New Roman" w:eastAsia="Times New Roman" w:hAnsi="Times New Roman"/>
          <w:sz w:val="24"/>
          <w:szCs w:val="24"/>
        </w:rPr>
        <w:t xml:space="preserve">9.1. Наймач має право відмовитися від договору, письмово попередивши Наймодавця не менш ніж за [30] календарних днів. (Примітка: ст. 825 ЦК передбачає три місяці; коротший строк є домовленістю Сторін, і саме тому його записують у договір.)</w:t>
      </w:r>
    </w:p>
    <w:p>
      <w:pPr>
        <w:spacing w:after="160"/>
        <w:jc w:val="both"/>
      </w:pPr>
      <w:r>
        <w:rPr>
          <w:rFonts w:ascii="Times New Roman" w:cs="Times New Roman" w:eastAsia="Times New Roman" w:hAnsi="Times New Roman"/>
          <w:sz w:val="24"/>
          <w:szCs w:val="24"/>
        </w:rPr>
        <w:t xml:space="preserve">9.2. Наймодавець має право вимагати дострокового розірвання договору на підставах і в порядку, передбачених ст. 825 Цивільного кодексу. Письмове попередження застосовується там, де його вимагає закон або цей договір; примусове виселення здійснюється за рішенням суду.</w:t>
      </w:r>
    </w:p>
    <w:p>
      <w:pPr>
        <w:spacing w:after="160"/>
        <w:jc w:val="both"/>
      </w:pPr>
      <w:r>
        <w:rPr>
          <w:rFonts w:ascii="Times New Roman" w:cs="Times New Roman" w:eastAsia="Times New Roman" w:hAnsi="Times New Roman"/>
          <w:sz w:val="24"/>
          <w:szCs w:val="24"/>
        </w:rPr>
        <w:t xml:space="preserve">9.3. Сторони можуть розірвати договір у будь-який момент за взаємною письмовою згодою з визначенням дати повернення Квартири.</w:t>
      </w:r>
    </w:p>
    <w:p>
      <w:pPr>
        <w:spacing w:after="160"/>
        <w:jc w:val="both"/>
      </w:pPr>
      <w:r>
        <w:rPr>
          <w:rFonts w:ascii="Times New Roman" w:cs="Times New Roman" w:eastAsia="Times New Roman" w:hAnsi="Times New Roman"/>
          <w:sz w:val="24"/>
          <w:szCs w:val="24"/>
        </w:rPr>
        <w:t xml:space="preserve">9.4. У день припинення договору Сторони підписують Акт повернення Квартири із зазначенням стану майна та показників лічильників. Наймач повертає всі комплекти ключів.</w:t>
      </w:r>
    </w:p>
    <w:p>
      <w:pPr>
        <w:spacing w:after="120" w:before="240"/>
      </w:pPr>
      <w:r>
        <w:rPr>
          <w:rFonts w:ascii="Times New Roman" w:cs="Times New Roman" w:eastAsia="Times New Roman" w:hAnsi="Times New Roman"/>
          <w:b/>
          <w:bCs/>
          <w:sz w:val="24"/>
          <w:szCs w:val="24"/>
        </w:rPr>
        <w:t xml:space="preserve">10. Інші умови</w:t>
      </w:r>
    </w:p>
    <w:p>
      <w:pPr>
        <w:spacing w:after="160"/>
        <w:jc w:val="both"/>
      </w:pPr>
      <w:r>
        <w:rPr>
          <w:rFonts w:ascii="Times New Roman" w:cs="Times New Roman" w:eastAsia="Times New Roman" w:hAnsi="Times New Roman"/>
          <w:sz w:val="24"/>
          <w:szCs w:val="24"/>
        </w:rPr>
        <w:t xml:space="preserve">10.1. Договір набирає чинності з моменту підписання. Право користування Квартирою діє у строк, визначений п. 2.1, а невиконані обов'язки щодо розрахунків, повернення майна та відповідальності зберігаються до їх виконання або припинення на передбаченій законом підставі.</w:t>
      </w:r>
    </w:p>
    <w:p>
      <w:pPr>
        <w:spacing w:after="160"/>
        <w:jc w:val="both"/>
      </w:pPr>
      <w:r>
        <w:rPr>
          <w:rFonts w:ascii="Times New Roman" w:cs="Times New Roman" w:eastAsia="Times New Roman" w:hAnsi="Times New Roman"/>
          <w:sz w:val="24"/>
          <w:szCs w:val="24"/>
        </w:rPr>
        <w:t xml:space="preserve">10.2. Усі зміни й доповнення оформлюються додатковими угодами в письмовій формі.</w:t>
      </w:r>
    </w:p>
    <w:p>
      <w:pPr>
        <w:spacing w:after="160"/>
        <w:jc w:val="both"/>
      </w:pPr>
      <w:r>
        <w:rPr>
          <w:rFonts w:ascii="Times New Roman" w:cs="Times New Roman" w:eastAsia="Times New Roman" w:hAnsi="Times New Roman"/>
          <w:sz w:val="24"/>
          <w:szCs w:val="24"/>
        </w:rPr>
        <w:t xml:space="preserve">10.3. Повідомлення за договором надсилаються на поштові й електронні адреси та номери, зазначені в реквізитах. Для кожного каналу Сторони визначають підтвердження доставки: [опис вкладення і трекінг поштового відправлення / технічний статус доставки електронного повідомлення / відповідь адресата]. У разі зміни реквізитів Сторона повідомляє іншу протягом [кількість] днів. Факт і час отримання в разі спору оцінюються за всіма доказами.</w:t>
      </w:r>
    </w:p>
    <w:p>
      <w:pPr>
        <w:spacing w:after="160"/>
        <w:jc w:val="both"/>
      </w:pPr>
      <w:r>
        <w:rPr>
          <w:rFonts w:ascii="Times New Roman" w:cs="Times New Roman" w:eastAsia="Times New Roman" w:hAnsi="Times New Roman"/>
          <w:sz w:val="24"/>
          <w:szCs w:val="24"/>
        </w:rPr>
        <w:t xml:space="preserve">10.4. Договір складено українською мовою у двох примірниках однакової сили, по одному для кожної Сторони. (Для електронного підписання: договір складено у формі електронного документа, підписаного кваліфікованими електронними підписами Сторін.)</w:t>
      </w:r>
    </w:p>
    <w:p>
      <w:pPr>
        <w:spacing w:after="120" w:before="240"/>
      </w:pPr>
      <w:r>
        <w:rPr>
          <w:rFonts w:ascii="Times New Roman" w:cs="Times New Roman" w:eastAsia="Times New Roman" w:hAnsi="Times New Roman"/>
          <w:b/>
          <w:bCs/>
          <w:sz w:val="24"/>
          <w:szCs w:val="24"/>
        </w:rPr>
        <w:t xml:space="preserve">Реквізити та підписи Сторін</w:t>
      </w:r>
    </w:p>
    <w:p>
      <w:pPr>
        <w:spacing w:after="160"/>
        <w:jc w:val="both"/>
      </w:pPr>
      <w:r>
        <w:rPr>
          <w:rFonts w:ascii="Times New Roman" w:cs="Times New Roman" w:eastAsia="Times New Roman" w:hAnsi="Times New Roman"/>
          <w:sz w:val="24"/>
          <w:szCs w:val="24"/>
        </w:rPr>
        <w:t xml:space="preserve">Наймодавець: [ПІБ, адреса реєстрації, телефон, електронна пошта, IBAN] Підпис</w:t>
      </w:r>
    </w:p>
    <w:p>
      <w:pPr>
        <w:spacing w:after="160"/>
        <w:jc w:val="both"/>
      </w:pPr>
      <w:r>
        <w:rPr>
          <w:rFonts w:ascii="Times New Roman" w:cs="Times New Roman" w:eastAsia="Times New Roman" w:hAnsi="Times New Roman"/>
          <w:sz w:val="24"/>
          <w:szCs w:val="24"/>
        </w:rPr>
        <w:t xml:space="preserve">Наймач: [ПІБ, адреса реєстрації, телефон, електронна пошта] Підпис</w:t>
      </w:r>
    </w:p>
    <w:p>
      <w:pPr>
        <w:spacing w:after="120" w:before="240"/>
      </w:pPr>
      <w:r>
        <w:rPr>
          <w:rFonts w:ascii="Times New Roman" w:cs="Times New Roman" w:eastAsia="Times New Roman" w:hAnsi="Times New Roman"/>
          <w:b/>
          <w:bCs/>
          <w:sz w:val="24"/>
          <w:szCs w:val="24"/>
        </w:rPr>
        <w:t xml:space="preserve">Додаток 1. Акт приймання-передачі квартири</w:t>
      </w:r>
    </w:p>
    <w:p>
      <w:pPr>
        <w:spacing w:after="160"/>
        <w:jc w:val="both"/>
      </w:pPr>
      <w:r>
        <w:rPr>
          <w:rFonts w:ascii="Times New Roman" w:cs="Times New Roman" w:eastAsia="Times New Roman" w:hAnsi="Times New Roman"/>
          <w:sz w:val="24"/>
          <w:szCs w:val="24"/>
        </w:rPr>
        <w:t xml:space="preserve">[Дата]. Наймодавець передав, а Наймач прийняв Квартиру за адресою [адреса] у такому стані: [опис стану стін, підлоги, вікон, дверей, сантехніки]. Перелік майна: [назва, кількість, стан, для техніки модель і серійний номер]. Показники лічильників: електроенергія [число], вода холодна [число], вода гаряча [число], газ [число], тепло [число]. Передано ключів: [число] комплектів. До Акта додано [число] фото й відео з назвами файлів [перелік або посилання на погоджену папку], доступ до яких мають обидві Сторони. Забезпечувальний платіж у сумі [сума] грн отримано [спосіб і реквізити підтвердження]. Підписи Сторін.</w:t>
      </w:r>
    </w:p>
    <w:p>
      <w:pPr>
        <w:spacing w:before="360"/>
      </w:pPr>
      <w:r>
        <w:rPr>
          <w:rFonts w:ascii="Times New Roman" w:cs="Times New Roman" w:eastAsia="Times New Roman" w:hAnsi="Times New Roman"/>
          <w:color w:val="444444"/>
          <w:sz w:val="18"/>
          <w:szCs w:val="18"/>
        </w:rPr>
        <w:t xml:space="preserve">Зразок підготував HataHub, hatahub.com.ua. Поля в квадратних дужках заповніть під свою домовленість і видаліть примітки перед підписанням.</w:t>
      </w:r>
    </w:p>
    <w:sectPr>
      <w:pgSz w:w="11906" w:h="16838" w:orient="portrait"/>
      <w:pgMar w:top="1134" w:right="1134" w:bottom="1134"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найму (оренди) квартири</dc:title>
  <dc:creator>HataHub</dc:creator>
  <cp:lastModifiedBy>Un-named</cp:lastModifiedBy>
  <cp:revision>1</cp:revision>
  <dcterms:created xsi:type="dcterms:W3CDTF">2026-09-09T18:23:57.385Z</dcterms:created>
  <dcterms:modified xsi:type="dcterms:W3CDTF">2026-09-09T18:23:57.386Z</dcterms:modified>
</cp:coreProperties>
</file>

<file path=docProps/custom.xml><?xml version="1.0" encoding="utf-8"?>
<Properties xmlns="http://schemas.openxmlformats.org/officeDocument/2006/custom-properties" xmlns:vt="http://schemas.openxmlformats.org/officeDocument/2006/docPropsVTypes"/>
</file>